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135D" w:rsidRPr="00E26245" w:rsidP="0084135D">
      <w:pPr>
        <w:pStyle w:val="Heading1"/>
        <w:ind w:firstLine="540"/>
        <w:jc w:val="right"/>
        <w:rPr>
          <w:bCs/>
          <w:color w:val="0D0D0D" w:themeColor="text1" w:themeTint="F2"/>
          <w:szCs w:val="24"/>
        </w:rPr>
      </w:pPr>
      <w:r w:rsidRPr="00E26245">
        <w:rPr>
          <w:bCs/>
          <w:color w:val="0D0D0D" w:themeColor="text1" w:themeTint="F2"/>
          <w:szCs w:val="24"/>
        </w:rPr>
        <w:t>Дело № 2-</w:t>
      </w:r>
      <w:r>
        <w:rPr>
          <w:bCs/>
          <w:color w:val="0D0D0D" w:themeColor="text1" w:themeTint="F2"/>
          <w:szCs w:val="24"/>
        </w:rPr>
        <w:t>33</w:t>
      </w:r>
      <w:r w:rsidRPr="00E26245">
        <w:rPr>
          <w:bCs/>
          <w:color w:val="0D0D0D" w:themeColor="text1" w:themeTint="F2"/>
          <w:szCs w:val="24"/>
        </w:rPr>
        <w:t>-2101/202</w:t>
      </w:r>
      <w:r>
        <w:rPr>
          <w:bCs/>
          <w:color w:val="0D0D0D" w:themeColor="text1" w:themeTint="F2"/>
          <w:szCs w:val="24"/>
        </w:rPr>
        <w:t>6</w:t>
      </w:r>
    </w:p>
    <w:p w:rsidR="0084135D" w:rsidRPr="00F63838" w:rsidP="0084135D">
      <w:pPr>
        <w:ind w:left="5664"/>
        <w:rPr>
          <w:color w:val="0D0D0D" w:themeColor="text1" w:themeTint="F2"/>
          <w:sz w:val="27"/>
          <w:szCs w:val="27"/>
        </w:rPr>
      </w:pPr>
      <w:r>
        <w:rPr>
          <w:bCs/>
          <w:color w:val="0D0D0D" w:themeColor="text1" w:themeTint="F2"/>
        </w:rPr>
        <w:t xml:space="preserve">        </w:t>
      </w:r>
      <w:r>
        <w:rPr>
          <w:rFonts w:ascii="Tahoma" w:hAnsi="Tahoma" w:cs="Tahoma"/>
          <w:b/>
          <w:bCs/>
          <w:sz w:val="20"/>
          <w:szCs w:val="20"/>
        </w:rPr>
        <w:t>86MS0021-01-2025-008637-49</w:t>
      </w:r>
    </w:p>
    <w:p w:rsidR="0084135D" w:rsidRPr="00F63838" w:rsidP="0084135D">
      <w:pPr>
        <w:jc w:val="center"/>
        <w:rPr>
          <w:bCs/>
          <w:color w:val="0D0D0D" w:themeColor="text1" w:themeTint="F2"/>
          <w:sz w:val="27"/>
          <w:szCs w:val="27"/>
        </w:rPr>
      </w:pPr>
      <w:r w:rsidRPr="00F63838">
        <w:rPr>
          <w:bCs/>
          <w:color w:val="0D0D0D" w:themeColor="text1" w:themeTint="F2"/>
          <w:sz w:val="27"/>
          <w:szCs w:val="27"/>
        </w:rPr>
        <w:t>РЕШЕНИЕ</w:t>
      </w:r>
    </w:p>
    <w:p w:rsidR="0084135D" w:rsidRPr="00F63838" w:rsidP="0084135D">
      <w:pPr>
        <w:jc w:val="center"/>
        <w:rPr>
          <w:b/>
          <w:color w:val="0D0D0D" w:themeColor="text1" w:themeTint="F2"/>
          <w:sz w:val="27"/>
          <w:szCs w:val="27"/>
        </w:rPr>
      </w:pPr>
      <w:r w:rsidRPr="00F63838">
        <w:rPr>
          <w:color w:val="0D0D0D" w:themeColor="text1" w:themeTint="F2"/>
          <w:sz w:val="27"/>
          <w:szCs w:val="27"/>
        </w:rPr>
        <w:t>ИМЕНЕМ РОССИЙСКОЙ ФЕДЕРАЦИИ</w:t>
      </w:r>
    </w:p>
    <w:p w:rsidR="0084135D" w:rsidRPr="00F63838" w:rsidP="0084135D">
      <w:pPr>
        <w:ind w:firstLine="540"/>
        <w:jc w:val="center"/>
        <w:rPr>
          <w:b/>
          <w:color w:val="0D0D0D" w:themeColor="text1" w:themeTint="F2"/>
          <w:sz w:val="27"/>
          <w:szCs w:val="27"/>
        </w:rPr>
      </w:pPr>
    </w:p>
    <w:p w:rsidR="0084135D" w:rsidRPr="009A32B6" w:rsidP="0084135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9A32B6">
        <w:rPr>
          <w:color w:val="0D0D0D" w:themeColor="text1" w:themeTint="F2"/>
          <w:sz w:val="26"/>
          <w:szCs w:val="26"/>
        </w:rPr>
        <w:t>г. Нижневартовск</w:t>
      </w:r>
      <w:r w:rsidRPr="009A32B6">
        <w:rPr>
          <w:color w:val="0D0D0D" w:themeColor="text1" w:themeTint="F2"/>
          <w:sz w:val="26"/>
          <w:szCs w:val="26"/>
        </w:rPr>
        <w:tab/>
      </w:r>
      <w:r w:rsidRPr="009A32B6">
        <w:rPr>
          <w:color w:val="0D0D0D" w:themeColor="text1" w:themeTint="F2"/>
          <w:sz w:val="26"/>
          <w:szCs w:val="26"/>
        </w:rPr>
        <w:tab/>
      </w:r>
      <w:r w:rsidRPr="009A32B6">
        <w:rPr>
          <w:color w:val="0D0D0D" w:themeColor="text1" w:themeTint="F2"/>
          <w:sz w:val="26"/>
          <w:szCs w:val="26"/>
        </w:rPr>
        <w:tab/>
      </w:r>
      <w:r w:rsidRPr="009A32B6">
        <w:rPr>
          <w:color w:val="0D0D0D" w:themeColor="text1" w:themeTint="F2"/>
          <w:sz w:val="26"/>
          <w:szCs w:val="26"/>
        </w:rPr>
        <w:tab/>
      </w:r>
      <w:r w:rsidRPr="009A32B6"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 xml:space="preserve">          10 февраля 2026</w:t>
      </w:r>
      <w:r w:rsidRPr="009A32B6">
        <w:rPr>
          <w:color w:val="0D0D0D" w:themeColor="text1" w:themeTint="F2"/>
          <w:sz w:val="26"/>
          <w:szCs w:val="26"/>
        </w:rPr>
        <w:t xml:space="preserve"> года</w:t>
      </w:r>
    </w:p>
    <w:p w:rsidR="0084135D" w:rsidRPr="009A32B6" w:rsidP="0084135D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84135D" w:rsidRPr="009A32B6" w:rsidP="0084135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9A32B6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</w:t>
      </w:r>
      <w:r w:rsidRPr="009A32B6">
        <w:rPr>
          <w:color w:val="0D0D0D" w:themeColor="text1" w:themeTint="F2"/>
          <w:sz w:val="26"/>
          <w:szCs w:val="26"/>
        </w:rPr>
        <w:t xml:space="preserve"> судебного района города окружного значения Нижневартовска Ханты – Мансийского автономного округа – Югры О.В.Вдовина,</w:t>
      </w:r>
    </w:p>
    <w:p w:rsidR="0084135D" w:rsidRPr="009A32B6" w:rsidP="0084135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9A32B6">
        <w:rPr>
          <w:color w:val="0D0D0D" w:themeColor="text1" w:themeTint="F2"/>
          <w:sz w:val="26"/>
          <w:szCs w:val="26"/>
        </w:rPr>
        <w:t>при секретаре Лебедевой М.В.,</w:t>
      </w:r>
    </w:p>
    <w:p w:rsidR="0084135D" w:rsidRPr="009A32B6" w:rsidP="0084135D">
      <w:pPr>
        <w:ind w:firstLine="540"/>
        <w:jc w:val="both"/>
        <w:rPr>
          <w:sz w:val="26"/>
          <w:szCs w:val="26"/>
        </w:rPr>
      </w:pPr>
      <w:r w:rsidRPr="009A32B6">
        <w:rPr>
          <w:color w:val="0D0D0D" w:themeColor="text1" w:themeTint="F2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9A32B6">
        <w:rPr>
          <w:sz w:val="26"/>
          <w:szCs w:val="26"/>
        </w:rPr>
        <w:t>Югорского фонда  капитального ремонта мног</w:t>
      </w:r>
      <w:r w:rsidRPr="009A32B6">
        <w:rPr>
          <w:sz w:val="26"/>
          <w:szCs w:val="26"/>
        </w:rPr>
        <w:t xml:space="preserve">оквартирных домов </w:t>
      </w:r>
      <w:r>
        <w:rPr>
          <w:sz w:val="26"/>
          <w:szCs w:val="26"/>
        </w:rPr>
        <w:t xml:space="preserve">к Ивановой  Светлане Сергеевне </w:t>
      </w:r>
      <w:r w:rsidRPr="009A32B6">
        <w:rPr>
          <w:sz w:val="26"/>
          <w:szCs w:val="26"/>
        </w:rPr>
        <w:t xml:space="preserve">  о взыскании  задолженности  по взносам на капитальный ремонт общего и</w:t>
      </w:r>
      <w:r>
        <w:rPr>
          <w:sz w:val="26"/>
          <w:szCs w:val="26"/>
        </w:rPr>
        <w:t>мущества в многоквартирном доме и пени,</w:t>
      </w:r>
    </w:p>
    <w:p w:rsidR="0084135D" w:rsidRPr="009A32B6" w:rsidP="0084135D">
      <w:pPr>
        <w:ind w:firstLine="540"/>
        <w:jc w:val="both"/>
        <w:rPr>
          <w:bCs/>
          <w:color w:val="0D0D0D" w:themeColor="text1" w:themeTint="F2"/>
          <w:sz w:val="26"/>
          <w:szCs w:val="26"/>
        </w:rPr>
      </w:pPr>
      <w:r w:rsidRPr="009A32B6">
        <w:rPr>
          <w:bCs/>
          <w:color w:val="0D0D0D" w:themeColor="text1" w:themeTint="F2"/>
          <w:sz w:val="26"/>
          <w:szCs w:val="26"/>
        </w:rPr>
        <w:t xml:space="preserve">Руководствуясь ст. ст. 194-199 ГПК РФ, мировой судья, </w:t>
      </w:r>
    </w:p>
    <w:p w:rsidR="0084135D" w:rsidRPr="009A32B6" w:rsidP="0084135D">
      <w:pPr>
        <w:ind w:firstLine="540"/>
        <w:jc w:val="both"/>
        <w:rPr>
          <w:bCs/>
          <w:color w:val="0D0D0D" w:themeColor="text1" w:themeTint="F2"/>
          <w:sz w:val="26"/>
          <w:szCs w:val="26"/>
        </w:rPr>
      </w:pPr>
    </w:p>
    <w:p w:rsidR="0084135D" w:rsidRPr="009A32B6" w:rsidP="0084135D">
      <w:pPr>
        <w:ind w:firstLine="540"/>
        <w:jc w:val="center"/>
        <w:rPr>
          <w:bCs/>
          <w:color w:val="0D0D0D" w:themeColor="text1" w:themeTint="F2"/>
          <w:sz w:val="26"/>
          <w:szCs w:val="26"/>
        </w:rPr>
      </w:pPr>
      <w:r w:rsidRPr="009A32B6">
        <w:rPr>
          <w:bCs/>
          <w:color w:val="0D0D0D" w:themeColor="text1" w:themeTint="F2"/>
          <w:sz w:val="26"/>
          <w:szCs w:val="26"/>
        </w:rPr>
        <w:t>РЕШИЛ:</w:t>
      </w:r>
    </w:p>
    <w:p w:rsidR="0084135D" w:rsidRPr="009A32B6" w:rsidP="0084135D">
      <w:pPr>
        <w:ind w:firstLine="540"/>
        <w:jc w:val="center"/>
        <w:rPr>
          <w:bCs/>
          <w:color w:val="0D0D0D" w:themeColor="text1" w:themeTint="F2"/>
          <w:sz w:val="26"/>
          <w:szCs w:val="26"/>
        </w:rPr>
      </w:pPr>
    </w:p>
    <w:p w:rsidR="0084135D" w:rsidRPr="009A32B6" w:rsidP="0084135D">
      <w:pPr>
        <w:ind w:firstLine="540"/>
        <w:jc w:val="both"/>
        <w:rPr>
          <w:bCs/>
          <w:color w:val="0D0D0D" w:themeColor="text1" w:themeTint="F2"/>
          <w:sz w:val="26"/>
          <w:szCs w:val="26"/>
        </w:rPr>
      </w:pPr>
      <w:r w:rsidRPr="009A32B6">
        <w:rPr>
          <w:bCs/>
          <w:color w:val="0D0D0D" w:themeColor="text1" w:themeTint="F2"/>
          <w:sz w:val="26"/>
          <w:szCs w:val="26"/>
        </w:rPr>
        <w:t xml:space="preserve">Исковые требования Югорского фонда капитального ремонта многоквартирных домов к </w:t>
      </w:r>
      <w:r>
        <w:rPr>
          <w:sz w:val="26"/>
          <w:szCs w:val="26"/>
        </w:rPr>
        <w:t>Ивановой  Светлане Сергеевне</w:t>
      </w:r>
      <w:r w:rsidRPr="009A32B6">
        <w:rPr>
          <w:sz w:val="26"/>
          <w:szCs w:val="26"/>
        </w:rPr>
        <w:t xml:space="preserve"> </w:t>
      </w:r>
      <w:r w:rsidRPr="009A32B6">
        <w:rPr>
          <w:bCs/>
          <w:color w:val="0D0D0D" w:themeColor="text1" w:themeTint="F2"/>
          <w:sz w:val="26"/>
          <w:szCs w:val="26"/>
        </w:rPr>
        <w:t>о взыскании задолженности по взносам на капитальный ремонт общего имущества в многоквартирном доме и пени, удовлетворить частично.</w:t>
      </w:r>
    </w:p>
    <w:p w:rsidR="0084135D" w:rsidRPr="009A32B6" w:rsidP="0084135D">
      <w:pPr>
        <w:ind w:firstLine="540"/>
        <w:jc w:val="both"/>
        <w:rPr>
          <w:bCs/>
          <w:color w:val="0D0D0D" w:themeColor="text1" w:themeTint="F2"/>
          <w:sz w:val="26"/>
          <w:szCs w:val="26"/>
        </w:rPr>
      </w:pPr>
      <w:r w:rsidRPr="009A32B6">
        <w:rPr>
          <w:bCs/>
          <w:color w:val="0D0D0D" w:themeColor="text1" w:themeTint="F2"/>
          <w:sz w:val="26"/>
          <w:szCs w:val="26"/>
        </w:rPr>
        <w:t xml:space="preserve">Взыскать с </w:t>
      </w:r>
      <w:r>
        <w:rPr>
          <w:sz w:val="26"/>
          <w:szCs w:val="26"/>
        </w:rPr>
        <w:t>Ивано</w:t>
      </w:r>
      <w:r>
        <w:rPr>
          <w:sz w:val="26"/>
          <w:szCs w:val="26"/>
        </w:rPr>
        <w:t>вой  Светланы Сергеевны (***</w:t>
      </w:r>
      <w:r>
        <w:rPr>
          <w:sz w:val="26"/>
          <w:szCs w:val="26"/>
        </w:rPr>
        <w:t xml:space="preserve">) </w:t>
      </w:r>
      <w:r w:rsidRPr="009A32B6">
        <w:rPr>
          <w:bCs/>
          <w:color w:val="0D0D0D" w:themeColor="text1" w:themeTint="F2"/>
          <w:sz w:val="26"/>
          <w:szCs w:val="26"/>
        </w:rPr>
        <w:t xml:space="preserve">в пользу Югорского фонда капитального ремонта многоквартирных домов </w:t>
      </w:r>
      <w:r>
        <w:rPr>
          <w:bCs/>
          <w:color w:val="0D0D0D" w:themeColor="text1" w:themeTint="F2"/>
          <w:sz w:val="26"/>
          <w:szCs w:val="26"/>
        </w:rPr>
        <w:t>(ИНН ***</w:t>
      </w:r>
      <w:r>
        <w:rPr>
          <w:bCs/>
          <w:color w:val="0D0D0D" w:themeColor="text1" w:themeTint="F2"/>
          <w:sz w:val="26"/>
          <w:szCs w:val="26"/>
        </w:rPr>
        <w:t xml:space="preserve">) </w:t>
      </w:r>
      <w:r w:rsidRPr="009A32B6">
        <w:rPr>
          <w:bCs/>
          <w:color w:val="0D0D0D" w:themeColor="text1" w:themeTint="F2"/>
          <w:sz w:val="26"/>
          <w:szCs w:val="26"/>
        </w:rPr>
        <w:t>задолженность   по оплате взнос</w:t>
      </w:r>
      <w:r>
        <w:rPr>
          <w:bCs/>
          <w:color w:val="0D0D0D" w:themeColor="text1" w:themeTint="F2"/>
          <w:sz w:val="26"/>
          <w:szCs w:val="26"/>
        </w:rPr>
        <w:t>ов</w:t>
      </w:r>
      <w:r w:rsidRPr="009A32B6">
        <w:rPr>
          <w:bCs/>
          <w:color w:val="0D0D0D" w:themeColor="text1" w:themeTint="F2"/>
          <w:sz w:val="26"/>
          <w:szCs w:val="26"/>
        </w:rPr>
        <w:t xml:space="preserve"> за капитальный</w:t>
      </w:r>
      <w:r>
        <w:rPr>
          <w:bCs/>
          <w:color w:val="0D0D0D" w:themeColor="text1" w:themeTint="F2"/>
          <w:sz w:val="26"/>
          <w:szCs w:val="26"/>
        </w:rPr>
        <w:t xml:space="preserve"> </w:t>
      </w:r>
      <w:r w:rsidRPr="009A32B6">
        <w:rPr>
          <w:bCs/>
          <w:color w:val="0D0D0D" w:themeColor="text1" w:themeTint="F2"/>
          <w:sz w:val="26"/>
          <w:szCs w:val="26"/>
        </w:rPr>
        <w:t>ремонт общего имущества в многоквартирном доме</w:t>
      </w:r>
      <w:r>
        <w:rPr>
          <w:bCs/>
          <w:color w:val="0D0D0D" w:themeColor="text1" w:themeTint="F2"/>
          <w:sz w:val="26"/>
          <w:szCs w:val="26"/>
        </w:rPr>
        <w:t xml:space="preserve"> за жилое помещение, расположенное по </w:t>
      </w:r>
      <w:r>
        <w:rPr>
          <w:bCs/>
          <w:color w:val="0D0D0D" w:themeColor="text1" w:themeTint="F2"/>
          <w:sz w:val="26"/>
          <w:szCs w:val="26"/>
        </w:rPr>
        <w:t>адресу ***</w:t>
      </w:r>
      <w:r w:rsidRPr="009A32B6">
        <w:rPr>
          <w:bCs/>
          <w:color w:val="0D0D0D" w:themeColor="text1" w:themeTint="F2"/>
          <w:sz w:val="26"/>
          <w:szCs w:val="26"/>
        </w:rPr>
        <w:t>, с учетом пропуска срока исковой давности</w:t>
      </w:r>
      <w:r>
        <w:rPr>
          <w:bCs/>
          <w:color w:val="0D0D0D" w:themeColor="text1" w:themeTint="F2"/>
          <w:sz w:val="26"/>
          <w:szCs w:val="26"/>
        </w:rPr>
        <w:t xml:space="preserve">, </w:t>
      </w:r>
      <w:r w:rsidRPr="009A32B6">
        <w:rPr>
          <w:bCs/>
          <w:color w:val="0D0D0D" w:themeColor="text1" w:themeTint="F2"/>
          <w:sz w:val="26"/>
          <w:szCs w:val="26"/>
        </w:rPr>
        <w:t xml:space="preserve">  за период с </w:t>
      </w:r>
      <w:r>
        <w:rPr>
          <w:bCs/>
          <w:color w:val="0D0D0D" w:themeColor="text1" w:themeTint="F2"/>
          <w:sz w:val="26"/>
          <w:szCs w:val="26"/>
        </w:rPr>
        <w:t xml:space="preserve">01.12.2022 </w:t>
      </w:r>
      <w:r w:rsidRPr="009A32B6">
        <w:rPr>
          <w:bCs/>
          <w:color w:val="0D0D0D" w:themeColor="text1" w:themeTint="F2"/>
          <w:sz w:val="26"/>
          <w:szCs w:val="26"/>
        </w:rPr>
        <w:t xml:space="preserve"> года</w:t>
      </w:r>
      <w:r>
        <w:rPr>
          <w:bCs/>
          <w:color w:val="0D0D0D" w:themeColor="text1" w:themeTint="F2"/>
          <w:sz w:val="26"/>
          <w:szCs w:val="26"/>
        </w:rPr>
        <w:t xml:space="preserve"> по 03.06.2025 года </w:t>
      </w:r>
      <w:r w:rsidRPr="009A32B6">
        <w:rPr>
          <w:bCs/>
          <w:color w:val="0D0D0D" w:themeColor="text1" w:themeTint="F2"/>
          <w:sz w:val="26"/>
          <w:szCs w:val="26"/>
        </w:rPr>
        <w:t xml:space="preserve"> в размере </w:t>
      </w:r>
      <w:r>
        <w:rPr>
          <w:bCs/>
          <w:color w:val="FF0000"/>
          <w:sz w:val="26"/>
          <w:szCs w:val="26"/>
        </w:rPr>
        <w:t>7352,40 рублей</w:t>
      </w:r>
      <w:r w:rsidRPr="009A32B6">
        <w:rPr>
          <w:bCs/>
          <w:color w:val="FF0000"/>
          <w:sz w:val="26"/>
          <w:szCs w:val="26"/>
        </w:rPr>
        <w:t xml:space="preserve"> </w:t>
      </w:r>
      <w:r w:rsidRPr="009A32B6">
        <w:rPr>
          <w:bCs/>
          <w:color w:val="0D0D0D" w:themeColor="text1" w:themeTint="F2"/>
          <w:sz w:val="26"/>
          <w:szCs w:val="26"/>
        </w:rPr>
        <w:t>задолженность по оплате  пени</w:t>
      </w:r>
      <w:r>
        <w:rPr>
          <w:bCs/>
          <w:color w:val="0D0D0D" w:themeColor="text1" w:themeTint="F2"/>
          <w:sz w:val="26"/>
          <w:szCs w:val="26"/>
        </w:rPr>
        <w:t xml:space="preserve"> </w:t>
      </w:r>
      <w:r w:rsidRPr="009A32B6">
        <w:rPr>
          <w:bCs/>
          <w:color w:val="0D0D0D" w:themeColor="text1" w:themeTint="F2"/>
          <w:sz w:val="26"/>
          <w:szCs w:val="26"/>
        </w:rPr>
        <w:t>за просрочку обязательства по уплате взноса за ка</w:t>
      </w:r>
      <w:r w:rsidRPr="009A32B6">
        <w:rPr>
          <w:bCs/>
          <w:color w:val="0D0D0D" w:themeColor="text1" w:themeTint="F2"/>
          <w:sz w:val="26"/>
          <w:szCs w:val="26"/>
        </w:rPr>
        <w:t xml:space="preserve">питальный ремонт   </w:t>
      </w:r>
      <w:r>
        <w:rPr>
          <w:bCs/>
          <w:color w:val="0D0D0D" w:themeColor="text1" w:themeTint="F2"/>
          <w:sz w:val="26"/>
          <w:szCs w:val="26"/>
        </w:rPr>
        <w:t>за период с 09.12.2022 года по 03.06.2025 года</w:t>
      </w:r>
      <w:r w:rsidRPr="009A32B6">
        <w:rPr>
          <w:bCs/>
          <w:color w:val="0D0D0D" w:themeColor="text1" w:themeTint="F2"/>
          <w:sz w:val="26"/>
          <w:szCs w:val="26"/>
        </w:rPr>
        <w:t xml:space="preserve"> в размере </w:t>
      </w:r>
      <w:r>
        <w:rPr>
          <w:bCs/>
          <w:color w:val="FF0000"/>
          <w:sz w:val="26"/>
          <w:szCs w:val="26"/>
        </w:rPr>
        <w:t xml:space="preserve">3294,23 рубля,  </w:t>
      </w:r>
      <w:r w:rsidRPr="009A32B6">
        <w:rPr>
          <w:bCs/>
          <w:color w:val="0D0D0D" w:themeColor="text1" w:themeTint="F2"/>
          <w:sz w:val="26"/>
          <w:szCs w:val="26"/>
        </w:rPr>
        <w:t xml:space="preserve">а также расходы по уплате государственной пошлины в размере </w:t>
      </w:r>
      <w:r>
        <w:rPr>
          <w:bCs/>
          <w:color w:val="FF0000"/>
          <w:sz w:val="26"/>
          <w:szCs w:val="26"/>
        </w:rPr>
        <w:t>1640</w:t>
      </w:r>
      <w:r w:rsidRPr="009A32B6">
        <w:rPr>
          <w:bCs/>
          <w:color w:val="FF0000"/>
          <w:sz w:val="26"/>
          <w:szCs w:val="26"/>
        </w:rPr>
        <w:t xml:space="preserve"> рублей</w:t>
      </w:r>
      <w:r w:rsidRPr="009A32B6">
        <w:rPr>
          <w:bCs/>
          <w:color w:val="0D0D0D" w:themeColor="text1" w:themeTint="F2"/>
          <w:sz w:val="26"/>
          <w:szCs w:val="26"/>
        </w:rPr>
        <w:t xml:space="preserve">, всего взыскать </w:t>
      </w:r>
      <w:r>
        <w:rPr>
          <w:bCs/>
          <w:color w:val="0D0D0D" w:themeColor="text1" w:themeTint="F2"/>
          <w:sz w:val="26"/>
          <w:szCs w:val="26"/>
        </w:rPr>
        <w:t>12286,63 рубля</w:t>
      </w:r>
      <w:r w:rsidRPr="009A32B6">
        <w:rPr>
          <w:bCs/>
          <w:color w:val="0D0D0D" w:themeColor="text1" w:themeTint="F2"/>
          <w:sz w:val="26"/>
          <w:szCs w:val="26"/>
        </w:rPr>
        <w:t>.</w:t>
      </w:r>
    </w:p>
    <w:p w:rsidR="0084135D" w:rsidRPr="009A32B6" w:rsidP="0084135D">
      <w:pPr>
        <w:ind w:firstLine="540"/>
        <w:jc w:val="both"/>
        <w:rPr>
          <w:bCs/>
          <w:color w:val="0D0D0D" w:themeColor="text1" w:themeTint="F2"/>
          <w:sz w:val="26"/>
          <w:szCs w:val="26"/>
        </w:rPr>
      </w:pPr>
      <w:r w:rsidRPr="009A32B6">
        <w:rPr>
          <w:bCs/>
          <w:color w:val="0D0D0D" w:themeColor="text1" w:themeTint="F2"/>
          <w:sz w:val="26"/>
          <w:szCs w:val="26"/>
        </w:rPr>
        <w:t>В остальной части исковых требований отказать.</w:t>
      </w:r>
    </w:p>
    <w:p w:rsidR="0084135D" w:rsidRPr="009A32B6" w:rsidP="0084135D">
      <w:pPr>
        <w:ind w:firstLine="540"/>
        <w:jc w:val="both"/>
        <w:rPr>
          <w:bCs/>
          <w:color w:val="0D0D0D" w:themeColor="text1" w:themeTint="F2"/>
          <w:sz w:val="26"/>
          <w:szCs w:val="26"/>
        </w:rPr>
      </w:pPr>
      <w:r w:rsidRPr="009A32B6">
        <w:rPr>
          <w:bCs/>
          <w:color w:val="0D0D0D" w:themeColor="text1" w:themeTint="F2"/>
          <w:sz w:val="26"/>
          <w:szCs w:val="26"/>
        </w:rPr>
        <w:t>Решение может</w:t>
      </w:r>
      <w:r w:rsidRPr="009A32B6">
        <w:rPr>
          <w:bCs/>
          <w:color w:val="0D0D0D" w:themeColor="text1" w:themeTint="F2"/>
          <w:sz w:val="26"/>
          <w:szCs w:val="26"/>
        </w:rPr>
        <w:t xml:space="preserve">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мирового судью судебного участка №1.</w:t>
      </w:r>
    </w:p>
    <w:p w:rsidR="0084135D" w:rsidRPr="009A32B6" w:rsidP="0084135D">
      <w:pPr>
        <w:ind w:firstLine="540"/>
        <w:jc w:val="both"/>
        <w:rPr>
          <w:bCs/>
          <w:color w:val="0D0D0D" w:themeColor="text1" w:themeTint="F2"/>
          <w:sz w:val="26"/>
          <w:szCs w:val="26"/>
        </w:rPr>
      </w:pPr>
    </w:p>
    <w:p w:rsidR="0084135D" w:rsidRPr="009A32B6" w:rsidP="0084135D">
      <w:pPr>
        <w:ind w:firstLine="540"/>
        <w:jc w:val="both"/>
        <w:rPr>
          <w:bCs/>
          <w:color w:val="0D0D0D" w:themeColor="text1" w:themeTint="F2"/>
          <w:sz w:val="26"/>
          <w:szCs w:val="26"/>
        </w:rPr>
      </w:pPr>
      <w:r>
        <w:rPr>
          <w:bCs/>
          <w:color w:val="0D0D0D" w:themeColor="text1" w:themeTint="F2"/>
          <w:sz w:val="26"/>
          <w:szCs w:val="26"/>
        </w:rPr>
        <w:t>***</w:t>
      </w:r>
    </w:p>
    <w:p w:rsidR="0084135D" w:rsidRPr="009A32B6" w:rsidP="0084135D">
      <w:pPr>
        <w:ind w:firstLine="540"/>
        <w:jc w:val="both"/>
        <w:rPr>
          <w:bCs/>
          <w:color w:val="0D0D0D" w:themeColor="text1" w:themeTint="F2"/>
          <w:sz w:val="26"/>
          <w:szCs w:val="26"/>
        </w:rPr>
      </w:pPr>
      <w:r w:rsidRPr="009A32B6">
        <w:rPr>
          <w:bCs/>
          <w:color w:val="0D0D0D" w:themeColor="text1" w:themeTint="F2"/>
          <w:sz w:val="26"/>
          <w:szCs w:val="26"/>
        </w:rPr>
        <w:t>мировой судья судебного участка №1</w:t>
      </w:r>
      <w:r w:rsidRPr="009A32B6">
        <w:rPr>
          <w:bCs/>
          <w:color w:val="0D0D0D" w:themeColor="text1" w:themeTint="F2"/>
          <w:sz w:val="26"/>
          <w:szCs w:val="26"/>
        </w:rPr>
        <w:tab/>
      </w:r>
      <w:r w:rsidRPr="009A32B6">
        <w:rPr>
          <w:bCs/>
          <w:color w:val="0D0D0D" w:themeColor="text1" w:themeTint="F2"/>
          <w:sz w:val="26"/>
          <w:szCs w:val="26"/>
        </w:rPr>
        <w:tab/>
      </w:r>
      <w:r w:rsidRPr="009A32B6">
        <w:rPr>
          <w:bCs/>
          <w:color w:val="0D0D0D" w:themeColor="text1" w:themeTint="F2"/>
          <w:sz w:val="26"/>
          <w:szCs w:val="26"/>
        </w:rPr>
        <w:tab/>
        <w:t xml:space="preserve">                    </w:t>
      </w:r>
      <w:r>
        <w:rPr>
          <w:bCs/>
          <w:color w:val="0D0D0D" w:themeColor="text1" w:themeTint="F2"/>
          <w:sz w:val="26"/>
          <w:szCs w:val="26"/>
        </w:rPr>
        <w:t xml:space="preserve">  </w:t>
      </w:r>
      <w:r w:rsidRPr="009A32B6">
        <w:rPr>
          <w:bCs/>
          <w:color w:val="0D0D0D" w:themeColor="text1" w:themeTint="F2"/>
          <w:sz w:val="26"/>
          <w:szCs w:val="26"/>
        </w:rPr>
        <w:t xml:space="preserve"> О.В.Вдовина</w:t>
      </w:r>
    </w:p>
    <w:p w:rsidR="0084135D" w:rsidRPr="003D7109" w:rsidP="0084135D">
      <w:pPr>
        <w:ind w:firstLine="709"/>
        <w:rPr>
          <w:sz w:val="28"/>
          <w:szCs w:val="28"/>
        </w:rPr>
      </w:pPr>
      <w:r>
        <w:rPr>
          <w:sz w:val="26"/>
          <w:szCs w:val="26"/>
        </w:rPr>
        <w:t>***</w:t>
      </w:r>
    </w:p>
    <w:p w:rsidR="0084135D" w:rsidRPr="003D7109" w:rsidP="0084135D">
      <w:pPr>
        <w:tabs>
          <w:tab w:val="left" w:pos="2850"/>
        </w:tabs>
        <w:ind w:firstLine="709"/>
        <w:jc w:val="both"/>
        <w:rPr>
          <w:color w:val="000000"/>
          <w:sz w:val="28"/>
          <w:szCs w:val="28"/>
        </w:rPr>
      </w:pPr>
      <w:r w:rsidRPr="003D7109">
        <w:rPr>
          <w:color w:val="000000"/>
          <w:sz w:val="28"/>
          <w:szCs w:val="28"/>
        </w:rPr>
        <w:t xml:space="preserve">  </w:t>
      </w:r>
    </w:p>
    <w:p w:rsidR="0084135D" w:rsidP="0084135D">
      <w:pPr>
        <w:ind w:firstLine="709"/>
        <w:jc w:val="both"/>
      </w:pPr>
      <w:r w:rsidRPr="00B05D2F">
        <w:rPr>
          <w:color w:val="000000"/>
          <w:sz w:val="22"/>
          <w:szCs w:val="22"/>
        </w:rPr>
        <w:t>Подлинник резолютивной части решения мирового судьи находится в материалах гражданского дела № 2-</w:t>
      </w:r>
      <w:r>
        <w:rPr>
          <w:color w:val="000000"/>
          <w:sz w:val="22"/>
          <w:szCs w:val="22"/>
        </w:rPr>
        <w:t>33</w:t>
      </w:r>
      <w:r w:rsidRPr="00B05D2F">
        <w:rPr>
          <w:color w:val="000000"/>
          <w:sz w:val="22"/>
          <w:szCs w:val="22"/>
        </w:rPr>
        <w:t>-</w:t>
      </w:r>
      <w:r w:rsidRPr="00B05D2F">
        <w:rPr>
          <w:sz w:val="22"/>
          <w:szCs w:val="22"/>
        </w:rPr>
        <w:t>2101/202</w:t>
      </w:r>
      <w:r>
        <w:rPr>
          <w:sz w:val="22"/>
          <w:szCs w:val="22"/>
        </w:rPr>
        <w:t>6</w:t>
      </w:r>
      <w:r w:rsidRPr="00B05D2F">
        <w:rPr>
          <w:sz w:val="22"/>
          <w:szCs w:val="22"/>
        </w:rPr>
        <w:t xml:space="preserve"> мирового судьи судебного участка № 1 Нижневартовского судебного района города окружного значения Нижневартовска Х</w:t>
      </w:r>
      <w:r w:rsidRPr="00B05D2F">
        <w:rPr>
          <w:sz w:val="22"/>
          <w:szCs w:val="22"/>
        </w:rPr>
        <w:t xml:space="preserve">анты-Мансийского автономного округа-Югры О.В.Вдовина    </w:t>
      </w:r>
    </w:p>
    <w:p w:rsidR="005125F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5D"/>
    <w:rsid w:val="003D7109"/>
    <w:rsid w:val="005125FB"/>
    <w:rsid w:val="0084135D"/>
    <w:rsid w:val="009A32B6"/>
    <w:rsid w:val="00AA1FC5"/>
    <w:rsid w:val="00B05D2F"/>
    <w:rsid w:val="00E26245"/>
    <w:rsid w:val="00F638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0CD8B73-2C49-4F8C-9855-9286AE62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84135D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4135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